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CA0281" w14:textId="77777777" w:rsidR="000F631F" w:rsidRDefault="000F631F">
      <w:pPr>
        <w:pStyle w:val="Geenafstand"/>
        <w:jc w:val="center"/>
        <w:rPr>
          <w:rFonts w:ascii="Calibri" w:eastAsia="Calibri" w:hAnsi="Calibri" w:cs="Calibri"/>
          <w:b/>
          <w:bCs/>
          <w:sz w:val="22"/>
          <w:szCs w:val="22"/>
          <w:lang w:val="nl-NL"/>
        </w:rPr>
      </w:pPr>
    </w:p>
    <w:p w14:paraId="3FCEF165" w14:textId="77777777" w:rsidR="000F631F" w:rsidRDefault="000F631F">
      <w:pPr>
        <w:pStyle w:val="Geenafstand"/>
        <w:jc w:val="center"/>
        <w:rPr>
          <w:rFonts w:ascii="Calibri" w:eastAsia="Calibri" w:hAnsi="Calibri" w:cs="Calibri"/>
          <w:b/>
          <w:bCs/>
          <w:sz w:val="22"/>
          <w:szCs w:val="22"/>
          <w:lang w:val="nl-NL"/>
        </w:rPr>
      </w:pPr>
    </w:p>
    <w:p w14:paraId="43218C02" w14:textId="77777777" w:rsidR="00AD0C42" w:rsidRDefault="000F116D">
      <w:pPr>
        <w:pStyle w:val="Geenafstand"/>
        <w:jc w:val="center"/>
        <w:rPr>
          <w:rFonts w:ascii="Calibri" w:eastAsia="Calibri" w:hAnsi="Calibri" w:cs="Calibri"/>
          <w:b/>
          <w:bCs/>
          <w:sz w:val="22"/>
          <w:szCs w:val="22"/>
          <w:lang w:val="nl-NL"/>
        </w:rPr>
      </w:pPr>
      <w:r>
        <w:rPr>
          <w:rFonts w:ascii="Calibri" w:eastAsia="Calibri" w:hAnsi="Calibri" w:cs="Calibri"/>
          <w:b/>
          <w:bCs/>
          <w:sz w:val="22"/>
          <w:szCs w:val="22"/>
          <w:lang w:val="nl-NL"/>
        </w:rPr>
        <w:t>MH-17 onderzoek naar complexe rouw</w:t>
      </w:r>
    </w:p>
    <w:p w14:paraId="7904F8BF" w14:textId="77777777" w:rsidR="00106CF3" w:rsidRDefault="003F52BF">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 xml:space="preserve">Donderdag </w:t>
      </w:r>
      <w:r w:rsidR="000F116D">
        <w:rPr>
          <w:rFonts w:ascii="Calibri" w:eastAsia="Calibri" w:hAnsi="Calibri" w:cs="Calibri"/>
          <w:sz w:val="22"/>
          <w:szCs w:val="22"/>
          <w:lang w:val="nl-NL"/>
        </w:rPr>
        <w:t>21 november</w:t>
      </w:r>
    </w:p>
    <w:p w14:paraId="4EC7B74A" w14:textId="77777777" w:rsidR="00106CF3" w:rsidRDefault="000F116D">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Van 19.00 tot 21</w:t>
      </w:r>
      <w:r w:rsidR="00F048F0">
        <w:rPr>
          <w:rFonts w:ascii="Calibri" w:eastAsia="Calibri" w:hAnsi="Calibri" w:cs="Calibri"/>
          <w:sz w:val="22"/>
          <w:szCs w:val="22"/>
          <w:lang w:val="nl-NL"/>
        </w:rPr>
        <w:t>.3</w:t>
      </w:r>
      <w:r w:rsidR="007C45AD">
        <w:rPr>
          <w:rFonts w:ascii="Calibri" w:eastAsia="Calibri" w:hAnsi="Calibri" w:cs="Calibri"/>
          <w:sz w:val="22"/>
          <w:szCs w:val="22"/>
          <w:lang w:val="nl-NL"/>
        </w:rPr>
        <w:t>0 uur met aansluitend een borrel</w:t>
      </w:r>
    </w:p>
    <w:p w14:paraId="5ECF6E1E" w14:textId="77777777" w:rsidR="00106CF3" w:rsidRDefault="00106CF3">
      <w:pPr>
        <w:pStyle w:val="Geenafstand"/>
        <w:jc w:val="center"/>
        <w:rPr>
          <w:rFonts w:ascii="Calibri" w:eastAsia="Calibri" w:hAnsi="Calibri" w:cs="Calibri"/>
          <w:sz w:val="22"/>
          <w:szCs w:val="22"/>
          <w:lang w:val="nl-NL"/>
        </w:rPr>
      </w:pPr>
    </w:p>
    <w:p w14:paraId="56C065BD" w14:textId="77777777" w:rsidR="00106CF3" w:rsidRPr="003E04E5" w:rsidRDefault="003E04E5">
      <w:pPr>
        <w:rPr>
          <w:rFonts w:ascii="Calibri" w:eastAsia="Calibri" w:hAnsi="Calibri" w:cs="Calibri"/>
          <w:i/>
          <w:sz w:val="22"/>
          <w:szCs w:val="22"/>
        </w:rPr>
      </w:pPr>
      <w:r w:rsidRPr="003E04E5">
        <w:rPr>
          <w:rFonts w:ascii="Calibri" w:eastAsia="Calibri" w:hAnsi="Calibri" w:cs="Calibri"/>
          <w:i/>
          <w:sz w:val="22"/>
          <w:szCs w:val="22"/>
        </w:rPr>
        <w:t xml:space="preserve">Wat maakt rouw na een aanslag of moord anders? Telt de rouw om meerdere personen op of zit je op een gegeven moment vol? </w:t>
      </w:r>
      <w:r w:rsidR="00581485">
        <w:rPr>
          <w:rFonts w:ascii="Calibri" w:eastAsia="Calibri" w:hAnsi="Calibri" w:cs="Calibri"/>
          <w:i/>
          <w:sz w:val="22"/>
          <w:szCs w:val="22"/>
        </w:rPr>
        <w:t xml:space="preserve">Waarom is er bij de ene persoon sprake van complexe rouw waar dit bij een ander, die exact hetzelfde heeft meegemaakt, uitblijft? </w:t>
      </w:r>
      <w:r w:rsidRPr="003E04E5">
        <w:rPr>
          <w:rFonts w:ascii="Calibri" w:eastAsia="Calibri" w:hAnsi="Calibri" w:cs="Calibri"/>
          <w:i/>
          <w:sz w:val="22"/>
          <w:szCs w:val="22"/>
        </w:rPr>
        <w:t xml:space="preserve">Waar moet je als behandelaar rekening mee houden tijdens het behandelen van complexe rouw? Deze en meerdere vragen </w:t>
      </w:r>
      <w:r>
        <w:rPr>
          <w:rFonts w:ascii="Calibri" w:eastAsia="Calibri" w:hAnsi="Calibri" w:cs="Calibri"/>
          <w:i/>
          <w:sz w:val="22"/>
          <w:szCs w:val="22"/>
        </w:rPr>
        <w:t>worden beantwoord</w:t>
      </w:r>
      <w:r w:rsidRPr="003E04E5">
        <w:rPr>
          <w:rFonts w:ascii="Calibri" w:eastAsia="Calibri" w:hAnsi="Calibri" w:cs="Calibri"/>
          <w:i/>
          <w:sz w:val="22"/>
          <w:szCs w:val="22"/>
        </w:rPr>
        <w:t xml:space="preserve"> tijdens de lezing over complexe rouw op 21 november.</w:t>
      </w:r>
    </w:p>
    <w:p w14:paraId="2E0BF2A1" w14:textId="77777777" w:rsidR="003E04E5" w:rsidRDefault="003E04E5">
      <w:pPr>
        <w:rPr>
          <w:rFonts w:ascii="Calibri" w:eastAsia="Calibri" w:hAnsi="Calibri" w:cs="Calibri"/>
          <w:sz w:val="22"/>
          <w:szCs w:val="22"/>
        </w:rPr>
      </w:pPr>
    </w:p>
    <w:p w14:paraId="1B67E4B4" w14:textId="77777777" w:rsidR="00106CF3" w:rsidRDefault="00905A3F">
      <w:pPr>
        <w:rPr>
          <w:rFonts w:ascii="Calibri" w:eastAsia="Calibri" w:hAnsi="Calibri" w:cs="Calibri"/>
          <w:b/>
          <w:bCs/>
          <w:sz w:val="22"/>
          <w:szCs w:val="22"/>
        </w:rPr>
      </w:pPr>
      <w:r>
        <w:rPr>
          <w:rFonts w:ascii="Calibri" w:eastAsia="Calibri" w:hAnsi="Calibri" w:cs="Calibri"/>
          <w:b/>
          <w:bCs/>
          <w:sz w:val="22"/>
          <w:szCs w:val="22"/>
        </w:rPr>
        <w:t>M</w:t>
      </w:r>
      <w:r w:rsidR="003E04E5">
        <w:rPr>
          <w:rFonts w:ascii="Calibri" w:eastAsia="Calibri" w:hAnsi="Calibri" w:cs="Calibri"/>
          <w:b/>
          <w:bCs/>
          <w:sz w:val="22"/>
          <w:szCs w:val="22"/>
        </w:rPr>
        <w:t>H-17 onderzoek naar complexe rouw</w:t>
      </w:r>
    </w:p>
    <w:p w14:paraId="7BBD9B8A" w14:textId="77777777" w:rsidR="00905A3F" w:rsidRDefault="003E04E5">
      <w:pPr>
        <w:pStyle w:val="Geenafstand"/>
        <w:rPr>
          <w:rFonts w:ascii="Calibri" w:eastAsia="Calibri" w:hAnsi="Calibri" w:cs="Calibri"/>
          <w:sz w:val="22"/>
          <w:szCs w:val="22"/>
          <w:lang w:val="nl-NL"/>
        </w:rPr>
      </w:pPr>
      <w:r>
        <w:rPr>
          <w:rFonts w:ascii="Calibri" w:eastAsia="Calibri" w:hAnsi="Calibri" w:cs="Calibri"/>
          <w:sz w:val="22"/>
          <w:szCs w:val="22"/>
          <w:lang w:val="nl-NL"/>
        </w:rPr>
        <w:t>B</w:t>
      </w:r>
      <w:r w:rsidR="00905A3F">
        <w:rPr>
          <w:rFonts w:ascii="Calibri" w:eastAsia="Calibri" w:hAnsi="Calibri" w:cs="Calibri"/>
          <w:sz w:val="22"/>
          <w:szCs w:val="22"/>
          <w:lang w:val="nl-NL"/>
        </w:rPr>
        <w:t xml:space="preserve">ijzonder hoogleraar Jos de Keijser </w:t>
      </w:r>
      <w:r>
        <w:rPr>
          <w:rFonts w:ascii="Calibri" w:eastAsia="Calibri" w:hAnsi="Calibri" w:cs="Calibri"/>
          <w:sz w:val="22"/>
          <w:szCs w:val="22"/>
          <w:lang w:val="nl-NL"/>
        </w:rPr>
        <w:t xml:space="preserve">heeft gedurende 2,5 jaar onderzoek gedaan naar complexe rouw onder een groep nabestaanden van de ramp met de MH-17, waarvan een aantal nabestaanden ook een interventie hebben gekregen. Tijdens de lezing zal u geïnformeerd worden over het </w:t>
      </w:r>
      <w:r w:rsidR="00905A3F">
        <w:rPr>
          <w:rFonts w:ascii="Calibri" w:eastAsia="Calibri" w:hAnsi="Calibri" w:cs="Calibri"/>
          <w:sz w:val="22"/>
          <w:szCs w:val="22"/>
          <w:lang w:val="nl-NL"/>
        </w:rPr>
        <w:t>verschil tusse</w:t>
      </w:r>
      <w:r>
        <w:rPr>
          <w:rFonts w:ascii="Calibri" w:eastAsia="Calibri" w:hAnsi="Calibri" w:cs="Calibri"/>
          <w:sz w:val="22"/>
          <w:szCs w:val="22"/>
          <w:lang w:val="nl-NL"/>
        </w:rPr>
        <w:t xml:space="preserve">n gewone rouw en complexe rouw, waarna de resultaten uit het onderzoek onder de MH-17 nabestaanden met u gedeeld worden en vertaald worden naar praktische handvatten voor u als behandelend psycholoog.   </w:t>
      </w:r>
    </w:p>
    <w:p w14:paraId="3404E848" w14:textId="77777777" w:rsidR="00106CF3" w:rsidRDefault="00106CF3">
      <w:pPr>
        <w:pStyle w:val="Geenafstand"/>
        <w:rPr>
          <w:rFonts w:ascii="Calibri" w:eastAsia="Calibri" w:hAnsi="Calibri" w:cs="Calibri"/>
          <w:sz w:val="22"/>
          <w:szCs w:val="22"/>
          <w:lang w:val="nl-NL"/>
        </w:rPr>
      </w:pPr>
    </w:p>
    <w:p w14:paraId="3B4FE268" w14:textId="77777777" w:rsidR="00106CF3" w:rsidRDefault="00905A3F">
      <w:pPr>
        <w:pStyle w:val="Geenafstand"/>
        <w:rPr>
          <w:rFonts w:ascii="Calibri" w:eastAsia="Calibri" w:hAnsi="Calibri" w:cs="Calibri"/>
          <w:sz w:val="22"/>
          <w:szCs w:val="22"/>
          <w:lang w:val="nl-NL"/>
        </w:rPr>
      </w:pPr>
      <w:r>
        <w:rPr>
          <w:rFonts w:ascii="Calibri" w:eastAsia="Calibri" w:hAnsi="Calibri" w:cs="Calibri"/>
          <w:b/>
          <w:bCs/>
          <w:sz w:val="22"/>
          <w:szCs w:val="22"/>
          <w:lang w:val="nl-NL"/>
        </w:rPr>
        <w:t>Over de spreker</w:t>
      </w:r>
    </w:p>
    <w:p w14:paraId="02AD77DE" w14:textId="440FBFE1" w:rsidR="00265832" w:rsidRDefault="00905A3F">
      <w:pPr>
        <w:pStyle w:val="Geenafstand"/>
        <w:rPr>
          <w:rFonts w:ascii="Calibri" w:eastAsia="Calibri" w:hAnsi="Calibri" w:cs="Calibri"/>
          <w:sz w:val="22"/>
          <w:szCs w:val="22"/>
          <w:lang w:val="nl-NL"/>
        </w:rPr>
      </w:pPr>
      <w:r w:rsidRPr="00905A3F">
        <w:rPr>
          <w:rFonts w:ascii="Calibri" w:eastAsia="Calibri" w:hAnsi="Calibri" w:cs="Calibri"/>
          <w:sz w:val="22"/>
          <w:szCs w:val="22"/>
          <w:lang w:val="nl-NL"/>
        </w:rPr>
        <w:t xml:space="preserve">Klinisch psycholoog en psychotherapeut </w:t>
      </w:r>
      <w:hyperlink r:id="rId6" w:history="1">
        <w:r w:rsidRPr="00905A3F">
          <w:rPr>
            <w:rStyle w:val="Hyperlink"/>
            <w:rFonts w:ascii="Calibri" w:eastAsia="Calibri" w:hAnsi="Calibri" w:cs="Calibri"/>
            <w:color w:val="4F81BD" w:themeColor="accent1"/>
            <w:sz w:val="22"/>
            <w:szCs w:val="22"/>
            <w:lang w:val="nl-NL"/>
          </w:rPr>
          <w:t>Jos de Keijser</w:t>
        </w:r>
      </w:hyperlink>
      <w:r w:rsidRPr="00905A3F">
        <w:rPr>
          <w:rFonts w:ascii="Calibri" w:eastAsia="Calibri" w:hAnsi="Calibri" w:cs="Calibri"/>
          <w:color w:val="4F81BD" w:themeColor="accent1"/>
          <w:sz w:val="22"/>
          <w:szCs w:val="22"/>
          <w:lang w:val="nl-NL"/>
        </w:rPr>
        <w:t xml:space="preserve"> </w:t>
      </w:r>
      <w:r w:rsidRPr="00905A3F">
        <w:rPr>
          <w:rFonts w:ascii="Calibri" w:eastAsia="Calibri" w:hAnsi="Calibri" w:cs="Calibri"/>
          <w:sz w:val="22"/>
          <w:szCs w:val="22"/>
          <w:lang w:val="nl-NL"/>
        </w:rPr>
        <w:t>(1958) is benoemd tot bijzonder hoogleraar aan de Rijksuniversiteit Groningen om het onderwijs en onderzoek over de behandeling van complexe rouw te bevorderen. Hij richt zich met name op het verlies van een persoon ten gevolge van moord, suïcide of vermissing.</w:t>
      </w:r>
      <w:r w:rsidR="00603CCD">
        <w:rPr>
          <w:rFonts w:ascii="Calibri" w:eastAsia="Calibri" w:hAnsi="Calibri" w:cs="Calibri"/>
          <w:sz w:val="22"/>
          <w:szCs w:val="22"/>
          <w:lang w:val="nl-NL"/>
        </w:rPr>
        <w:t xml:space="preserve"> Daarnaast is hij hoofdopleider voor de Klinisch Psycholoog en Psychotherapeut bij Opleidingsinstituut PPO (onderdeel RUG)</w:t>
      </w:r>
    </w:p>
    <w:p w14:paraId="53DC2915" w14:textId="77777777" w:rsidR="00905A3F" w:rsidRDefault="00905A3F">
      <w:pPr>
        <w:pStyle w:val="Geenafstand"/>
        <w:rPr>
          <w:rFonts w:ascii="Calibri" w:eastAsia="Calibri" w:hAnsi="Calibri" w:cs="Calibri"/>
          <w:sz w:val="22"/>
          <w:szCs w:val="22"/>
          <w:lang w:val="nl-NL"/>
        </w:rPr>
      </w:pPr>
    </w:p>
    <w:p w14:paraId="4020F5A1" w14:textId="77777777" w:rsidR="00106CF3" w:rsidRDefault="00A21D2B">
      <w:pPr>
        <w:pStyle w:val="Geenafstand"/>
        <w:rPr>
          <w:rFonts w:ascii="Calibri" w:eastAsia="Calibri" w:hAnsi="Calibri" w:cs="Calibri"/>
          <w:i/>
          <w:iCs/>
          <w:sz w:val="22"/>
          <w:szCs w:val="22"/>
          <w:lang w:val="nl-NL"/>
        </w:rPr>
      </w:pPr>
      <w:r>
        <w:rPr>
          <w:rFonts w:ascii="Calibri" w:eastAsia="Calibri" w:hAnsi="Calibri" w:cs="Calibri"/>
          <w:b/>
          <w:bCs/>
          <w:sz w:val="22"/>
          <w:szCs w:val="22"/>
          <w:lang w:val="nl-NL"/>
        </w:rPr>
        <w:t>Programma</w:t>
      </w:r>
      <w:r w:rsidR="007C45AD">
        <w:rPr>
          <w:rFonts w:ascii="Calibri" w:eastAsia="Calibri" w:hAnsi="Calibri" w:cs="Calibri"/>
          <w:i/>
          <w:iCs/>
          <w:sz w:val="22"/>
          <w:szCs w:val="22"/>
          <w:lang w:val="nl-NL"/>
        </w:rPr>
        <w:t xml:space="preserve"> </w:t>
      </w:r>
    </w:p>
    <w:p w14:paraId="4B7BFAA7" w14:textId="77777777"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19.00-19.3</w:t>
      </w:r>
      <w:r w:rsidR="00347CF2">
        <w:rPr>
          <w:rFonts w:ascii="Calibri" w:eastAsia="Calibri" w:hAnsi="Calibri" w:cs="Calibri"/>
          <w:sz w:val="22"/>
          <w:szCs w:val="22"/>
          <w:lang w:val="nl-NL"/>
        </w:rPr>
        <w:t>0</w:t>
      </w:r>
      <w:r w:rsidR="007C45AD">
        <w:rPr>
          <w:rFonts w:ascii="Calibri" w:eastAsia="Calibri" w:hAnsi="Calibri" w:cs="Calibri"/>
          <w:sz w:val="22"/>
          <w:szCs w:val="22"/>
          <w:lang w:val="nl-NL"/>
        </w:rPr>
        <w:t xml:space="preserve"> uur:</w:t>
      </w:r>
      <w:r w:rsidR="007C45AD">
        <w:rPr>
          <w:rFonts w:ascii="Calibri" w:eastAsia="Calibri" w:hAnsi="Calibri" w:cs="Calibri"/>
          <w:sz w:val="22"/>
          <w:szCs w:val="22"/>
          <w:lang w:val="nl-NL"/>
        </w:rPr>
        <w:tab/>
        <w:t>Ontvangst</w:t>
      </w:r>
      <w:r w:rsidR="003F52BF">
        <w:rPr>
          <w:rFonts w:ascii="Calibri" w:eastAsia="Calibri" w:hAnsi="Calibri" w:cs="Calibri"/>
          <w:sz w:val="22"/>
          <w:szCs w:val="22"/>
          <w:lang w:val="nl-NL"/>
        </w:rPr>
        <w:t xml:space="preserve"> met </w:t>
      </w:r>
      <w:r w:rsidR="00347CF2">
        <w:rPr>
          <w:rFonts w:ascii="Calibri" w:eastAsia="Calibri" w:hAnsi="Calibri" w:cs="Calibri"/>
          <w:sz w:val="22"/>
          <w:szCs w:val="22"/>
          <w:lang w:val="nl-NL"/>
        </w:rPr>
        <w:t xml:space="preserve">soep en </w:t>
      </w:r>
      <w:r w:rsidR="003F52BF">
        <w:rPr>
          <w:rFonts w:ascii="Calibri" w:eastAsia="Calibri" w:hAnsi="Calibri" w:cs="Calibri"/>
          <w:sz w:val="22"/>
          <w:szCs w:val="22"/>
          <w:lang w:val="nl-NL"/>
        </w:rPr>
        <w:t>broodjes</w:t>
      </w:r>
    </w:p>
    <w:p w14:paraId="6E4BB859" w14:textId="53208DE6"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19.30-21</w:t>
      </w:r>
      <w:r w:rsidR="003F52BF">
        <w:rPr>
          <w:rFonts w:ascii="Calibri" w:eastAsia="Calibri" w:hAnsi="Calibri" w:cs="Calibri"/>
          <w:sz w:val="22"/>
          <w:szCs w:val="22"/>
          <w:lang w:val="nl-NL"/>
        </w:rPr>
        <w:t>.</w:t>
      </w:r>
      <w:r>
        <w:rPr>
          <w:rFonts w:ascii="Calibri" w:eastAsia="Calibri" w:hAnsi="Calibri" w:cs="Calibri"/>
          <w:sz w:val="22"/>
          <w:szCs w:val="22"/>
          <w:lang w:val="nl-NL"/>
        </w:rPr>
        <w:t>3</w:t>
      </w:r>
      <w:r w:rsidR="00347CF2">
        <w:rPr>
          <w:rFonts w:ascii="Calibri" w:eastAsia="Calibri" w:hAnsi="Calibri" w:cs="Calibri"/>
          <w:sz w:val="22"/>
          <w:szCs w:val="22"/>
          <w:lang w:val="nl-NL"/>
        </w:rPr>
        <w:t>0</w:t>
      </w:r>
      <w:r w:rsidR="00265832">
        <w:rPr>
          <w:rFonts w:ascii="Calibri" w:eastAsia="Calibri" w:hAnsi="Calibri" w:cs="Calibri"/>
          <w:sz w:val="22"/>
          <w:szCs w:val="22"/>
          <w:lang w:val="nl-NL"/>
        </w:rPr>
        <w:t xml:space="preserve"> </w:t>
      </w:r>
      <w:r w:rsidR="007C45AD">
        <w:rPr>
          <w:rFonts w:ascii="Calibri" w:eastAsia="Calibri" w:hAnsi="Calibri" w:cs="Calibri"/>
          <w:sz w:val="22"/>
          <w:szCs w:val="22"/>
          <w:lang w:val="nl-NL"/>
        </w:rPr>
        <w:t>uur:</w:t>
      </w:r>
      <w:r w:rsidR="007C45AD">
        <w:rPr>
          <w:rFonts w:ascii="Calibri" w:eastAsia="Calibri" w:hAnsi="Calibri" w:cs="Calibri"/>
          <w:sz w:val="22"/>
          <w:szCs w:val="22"/>
          <w:lang w:val="nl-NL"/>
        </w:rPr>
        <w:tab/>
      </w:r>
      <w:r w:rsidR="008F690D">
        <w:rPr>
          <w:rFonts w:ascii="Calibri" w:eastAsia="Calibri" w:hAnsi="Calibri" w:cs="Calibri"/>
          <w:sz w:val="22"/>
          <w:szCs w:val="22"/>
          <w:lang w:val="nl-NL"/>
        </w:rPr>
        <w:t>Interactieve l</w:t>
      </w:r>
      <w:r>
        <w:rPr>
          <w:rFonts w:ascii="Calibri" w:eastAsia="Calibri" w:hAnsi="Calibri" w:cs="Calibri"/>
          <w:sz w:val="22"/>
          <w:szCs w:val="22"/>
          <w:lang w:val="nl-NL"/>
        </w:rPr>
        <w:t>ezing MH-17 onderzoek naar complexe rouw</w:t>
      </w:r>
    </w:p>
    <w:p w14:paraId="69EC2CCF" w14:textId="77777777"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21.30</w:t>
      </w:r>
      <w:r w:rsidR="007C45AD">
        <w:rPr>
          <w:rFonts w:ascii="Calibri" w:eastAsia="Calibri" w:hAnsi="Calibri" w:cs="Calibri"/>
          <w:sz w:val="22"/>
          <w:szCs w:val="22"/>
          <w:lang w:val="nl-NL"/>
        </w:rPr>
        <w:t xml:space="preserve"> uur:</w:t>
      </w:r>
      <w:r w:rsidR="007C45AD">
        <w:rPr>
          <w:rFonts w:ascii="Calibri" w:eastAsia="Calibri" w:hAnsi="Calibri" w:cs="Calibri"/>
          <w:sz w:val="22"/>
          <w:szCs w:val="22"/>
          <w:lang w:val="nl-NL"/>
        </w:rPr>
        <w:tab/>
      </w:r>
      <w:r w:rsidR="007C45AD">
        <w:rPr>
          <w:rFonts w:ascii="Calibri" w:eastAsia="Calibri" w:hAnsi="Calibri" w:cs="Calibri"/>
          <w:sz w:val="22"/>
          <w:szCs w:val="22"/>
          <w:lang w:val="nl-NL"/>
        </w:rPr>
        <w:tab/>
      </w:r>
      <w:r w:rsidR="00D31F63">
        <w:rPr>
          <w:rFonts w:ascii="Calibri" w:eastAsia="Calibri" w:hAnsi="Calibri" w:cs="Calibri"/>
          <w:sz w:val="22"/>
          <w:szCs w:val="22"/>
          <w:lang w:val="nl-NL"/>
        </w:rPr>
        <w:t>Napraten met een drankje</w:t>
      </w:r>
    </w:p>
    <w:p w14:paraId="247FF26B" w14:textId="77777777" w:rsidR="00106CF3" w:rsidRDefault="00106CF3">
      <w:pPr>
        <w:pStyle w:val="Geenafstand"/>
        <w:rPr>
          <w:rFonts w:ascii="Calibri" w:eastAsia="Calibri" w:hAnsi="Calibri" w:cs="Calibri"/>
          <w:sz w:val="22"/>
          <w:szCs w:val="22"/>
          <w:lang w:val="nl-NL"/>
        </w:rPr>
      </w:pPr>
    </w:p>
    <w:p w14:paraId="5B83B7F4"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Kosten</w:t>
      </w:r>
    </w:p>
    <w:p w14:paraId="6734F79C" w14:textId="77777777"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€ 15</w:t>
      </w:r>
      <w:r w:rsidR="00905A3F">
        <w:rPr>
          <w:rFonts w:ascii="Calibri" w:eastAsia="Calibri" w:hAnsi="Calibri" w:cs="Calibri"/>
          <w:sz w:val="22"/>
          <w:szCs w:val="22"/>
          <w:lang w:val="nl-NL"/>
        </w:rPr>
        <w:t xml:space="preserve"> voor NIP-</w:t>
      </w:r>
      <w:r w:rsidR="007C45AD">
        <w:rPr>
          <w:rFonts w:ascii="Calibri" w:eastAsia="Calibri" w:hAnsi="Calibri" w:cs="Calibri"/>
          <w:sz w:val="22"/>
          <w:szCs w:val="22"/>
          <w:lang w:val="nl-NL"/>
        </w:rPr>
        <w:t>leden</w:t>
      </w:r>
    </w:p>
    <w:p w14:paraId="760C120E" w14:textId="00B2399A" w:rsidR="00106CF3" w:rsidRDefault="000F116D">
      <w:pPr>
        <w:pStyle w:val="Geenafstand"/>
        <w:rPr>
          <w:rFonts w:ascii="Calibri" w:eastAsia="Calibri" w:hAnsi="Calibri" w:cs="Calibri"/>
          <w:sz w:val="22"/>
          <w:szCs w:val="22"/>
          <w:lang w:val="nl-NL"/>
        </w:rPr>
      </w:pPr>
      <w:r>
        <w:rPr>
          <w:rFonts w:ascii="Calibri" w:eastAsia="Calibri" w:hAnsi="Calibri" w:cs="Calibri"/>
          <w:sz w:val="22"/>
          <w:szCs w:val="22"/>
          <w:lang w:val="nl-NL"/>
        </w:rPr>
        <w:t>€ 1</w:t>
      </w:r>
      <w:r w:rsidR="000F631F">
        <w:rPr>
          <w:rFonts w:ascii="Calibri" w:eastAsia="Calibri" w:hAnsi="Calibri" w:cs="Calibri"/>
          <w:sz w:val="22"/>
          <w:szCs w:val="22"/>
          <w:lang w:val="nl-NL"/>
        </w:rPr>
        <w:t>00</w:t>
      </w:r>
      <w:r w:rsidR="00905A3F">
        <w:rPr>
          <w:rFonts w:ascii="Calibri" w:eastAsia="Calibri" w:hAnsi="Calibri" w:cs="Calibri"/>
          <w:sz w:val="22"/>
          <w:szCs w:val="22"/>
          <w:lang w:val="nl-NL"/>
        </w:rPr>
        <w:t xml:space="preserve"> voor niet NIP-</w:t>
      </w:r>
      <w:r w:rsidR="007C45AD">
        <w:rPr>
          <w:rFonts w:ascii="Calibri" w:eastAsia="Calibri" w:hAnsi="Calibri" w:cs="Calibri"/>
          <w:sz w:val="22"/>
          <w:szCs w:val="22"/>
          <w:lang w:val="nl-NL"/>
        </w:rPr>
        <w:t>leden</w:t>
      </w:r>
    </w:p>
    <w:p w14:paraId="481DA2FD" w14:textId="77777777" w:rsidR="00106CF3" w:rsidRDefault="00106CF3">
      <w:pPr>
        <w:pStyle w:val="Geenafstand"/>
        <w:rPr>
          <w:rFonts w:ascii="Calibri" w:eastAsia="Calibri" w:hAnsi="Calibri" w:cs="Calibri"/>
          <w:sz w:val="22"/>
          <w:szCs w:val="22"/>
          <w:lang w:val="nl-NL"/>
        </w:rPr>
      </w:pPr>
    </w:p>
    <w:p w14:paraId="55666520" w14:textId="77777777" w:rsidR="00106CF3" w:rsidRDefault="00106CF3">
      <w:pPr>
        <w:pStyle w:val="Geenafstand"/>
        <w:rPr>
          <w:rFonts w:ascii="Calibri" w:eastAsia="Calibri" w:hAnsi="Calibri" w:cs="Calibri"/>
          <w:sz w:val="22"/>
          <w:szCs w:val="22"/>
          <w:lang w:val="nl-NL"/>
        </w:rPr>
      </w:pPr>
    </w:p>
    <w:p w14:paraId="544256D6" w14:textId="77777777" w:rsidR="00106CF3" w:rsidRDefault="00711EC0">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Accreditatie</w:t>
      </w:r>
    </w:p>
    <w:p w14:paraId="100A4442" w14:textId="525B7B0B"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Accreditatie </w:t>
      </w:r>
      <w:r w:rsidR="004C613F">
        <w:rPr>
          <w:rFonts w:ascii="Calibri" w:eastAsia="Calibri" w:hAnsi="Calibri" w:cs="Calibri"/>
          <w:sz w:val="22"/>
          <w:szCs w:val="22"/>
          <w:lang w:val="nl-NL"/>
        </w:rPr>
        <w:t>wordt</w:t>
      </w:r>
      <w:r>
        <w:rPr>
          <w:rFonts w:ascii="Calibri" w:eastAsia="Calibri" w:hAnsi="Calibri" w:cs="Calibri"/>
          <w:sz w:val="22"/>
          <w:szCs w:val="22"/>
          <w:lang w:val="nl-NL"/>
        </w:rPr>
        <w:t xml:space="preserve"> aangevraagd voor </w:t>
      </w:r>
      <w:r w:rsidR="001D1957">
        <w:rPr>
          <w:rFonts w:ascii="Calibri" w:eastAsia="Calibri" w:hAnsi="Calibri" w:cs="Calibri"/>
          <w:sz w:val="22"/>
          <w:szCs w:val="22"/>
          <w:lang w:val="nl-NL"/>
        </w:rPr>
        <w:t xml:space="preserve">K&amp;J psycholoog NIP, </w:t>
      </w:r>
      <w:r>
        <w:rPr>
          <w:rFonts w:ascii="Calibri" w:eastAsia="Calibri" w:hAnsi="Calibri" w:cs="Calibri"/>
          <w:sz w:val="22"/>
          <w:szCs w:val="22"/>
          <w:lang w:val="nl-NL"/>
        </w:rPr>
        <w:t>Eerstelijnspsycholoog NIP en herregistratie KP/KNP (FGZPT).</w:t>
      </w:r>
    </w:p>
    <w:p w14:paraId="74E95CC2" w14:textId="77777777" w:rsidR="00106CF3" w:rsidRDefault="00106CF3">
      <w:pPr>
        <w:pStyle w:val="Geenafstand"/>
        <w:rPr>
          <w:rFonts w:ascii="Calibri" w:eastAsia="Calibri" w:hAnsi="Calibri" w:cs="Calibri"/>
          <w:sz w:val="22"/>
          <w:szCs w:val="22"/>
          <w:lang w:val="nl-NL"/>
        </w:rPr>
      </w:pPr>
    </w:p>
    <w:p w14:paraId="379874F0" w14:textId="77777777"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Locatie</w:t>
      </w:r>
    </w:p>
    <w:p w14:paraId="6ECAFBC4" w14:textId="30A14205" w:rsidR="00106CF3" w:rsidRPr="00A21D2B" w:rsidRDefault="008726F5">
      <w:pPr>
        <w:pStyle w:val="Geenafstand"/>
        <w:rPr>
          <w:lang w:val="nl-NL"/>
        </w:rPr>
      </w:pPr>
      <w:r>
        <w:rPr>
          <w:rFonts w:ascii="Calibri" w:eastAsia="Calibri" w:hAnsi="Calibri" w:cs="Calibri"/>
          <w:sz w:val="22"/>
          <w:szCs w:val="22"/>
          <w:lang w:val="nl-NL"/>
        </w:rPr>
        <w:t>De zalen van zeven</w:t>
      </w:r>
      <w:bookmarkStart w:id="0" w:name="_GoBack"/>
      <w:bookmarkEnd w:id="0"/>
      <w:r w:rsidR="00676144">
        <w:rPr>
          <w:rFonts w:ascii="Calibri" w:eastAsia="Calibri" w:hAnsi="Calibri" w:cs="Calibri"/>
          <w:sz w:val="22"/>
          <w:szCs w:val="22"/>
          <w:lang w:val="nl-NL"/>
        </w:rPr>
        <w:t xml:space="preserve"> te Utrecht</w:t>
      </w:r>
    </w:p>
    <w:sectPr w:rsidR="00106CF3" w:rsidRPr="00A21D2B">
      <w:headerReference w:type="default" r:id="rId7"/>
      <w:footerReference w:type="default" r:id="rId8"/>
      <w:pgSz w:w="11900" w:h="16840"/>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305F3" w16cid:durableId="211AA9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E3819" w14:textId="77777777" w:rsidR="0068593A" w:rsidRDefault="0068593A">
      <w:r>
        <w:separator/>
      </w:r>
    </w:p>
  </w:endnote>
  <w:endnote w:type="continuationSeparator" w:id="0">
    <w:p w14:paraId="25DBA3B1" w14:textId="77777777" w:rsidR="0068593A" w:rsidRDefault="0068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4B67" w14:textId="77777777" w:rsidR="005355BB" w:rsidRDefault="005355BB">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339A2" w14:textId="77777777" w:rsidR="0068593A" w:rsidRDefault="0068593A">
      <w:r>
        <w:separator/>
      </w:r>
    </w:p>
  </w:footnote>
  <w:footnote w:type="continuationSeparator" w:id="0">
    <w:p w14:paraId="33575CAB" w14:textId="77777777" w:rsidR="0068593A" w:rsidRDefault="0068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B30F" w14:textId="77777777" w:rsidR="005355BB" w:rsidRDefault="005355BB">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3"/>
    <w:rsid w:val="000823C9"/>
    <w:rsid w:val="000864B0"/>
    <w:rsid w:val="000D4CF1"/>
    <w:rsid w:val="000F116D"/>
    <w:rsid w:val="000F631F"/>
    <w:rsid w:val="00106CF3"/>
    <w:rsid w:val="001D1957"/>
    <w:rsid w:val="00265832"/>
    <w:rsid w:val="003233DF"/>
    <w:rsid w:val="00347CF2"/>
    <w:rsid w:val="00385731"/>
    <w:rsid w:val="003E04E5"/>
    <w:rsid w:val="003F52BF"/>
    <w:rsid w:val="004943D9"/>
    <w:rsid w:val="004C613F"/>
    <w:rsid w:val="00507257"/>
    <w:rsid w:val="005355BB"/>
    <w:rsid w:val="00581485"/>
    <w:rsid w:val="00603CCD"/>
    <w:rsid w:val="00676144"/>
    <w:rsid w:val="0068593A"/>
    <w:rsid w:val="006C2FFF"/>
    <w:rsid w:val="006F181A"/>
    <w:rsid w:val="00711EC0"/>
    <w:rsid w:val="00767465"/>
    <w:rsid w:val="007C45AD"/>
    <w:rsid w:val="008726F5"/>
    <w:rsid w:val="008F690D"/>
    <w:rsid w:val="00905A3F"/>
    <w:rsid w:val="00A21D2B"/>
    <w:rsid w:val="00AB35ED"/>
    <w:rsid w:val="00AD0C42"/>
    <w:rsid w:val="00B366D6"/>
    <w:rsid w:val="00BA48AF"/>
    <w:rsid w:val="00D31F63"/>
    <w:rsid w:val="00D6039A"/>
    <w:rsid w:val="00DE343F"/>
    <w:rsid w:val="00E60257"/>
    <w:rsid w:val="00F048F0"/>
    <w:rsid w:val="00F819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7193"/>
  <w15:docId w15:val="{67334DDF-A4F9-43AD-8964-2DCA1A6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Verdana" w:hAnsi="Verdana" w:cs="Arial Unicode MS"/>
      <w:color w:val="000000"/>
      <w:sz w:val="18"/>
      <w:szCs w:val="18"/>
      <w:u w:color="000000"/>
      <w:lang w:val="en-US"/>
    </w:rPr>
  </w:style>
  <w:style w:type="paragraph" w:styleId="Ballontekst">
    <w:name w:val="Balloon Text"/>
    <w:basedOn w:val="Standaard"/>
    <w:link w:val="BallontekstChar"/>
    <w:uiPriority w:val="99"/>
    <w:semiHidden/>
    <w:unhideWhenUsed/>
    <w:rsid w:val="00603C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CCD"/>
    <w:rPr>
      <w:rFonts w:ascii="Segoe UI" w:hAnsi="Segoe UI" w:cs="Segoe UI"/>
      <w:color w:val="000000"/>
      <w:sz w:val="18"/>
      <w:szCs w:val="18"/>
      <w:u w:color="000000"/>
    </w:rPr>
  </w:style>
  <w:style w:type="character" w:styleId="Verwijzingopmerking">
    <w:name w:val="annotation reference"/>
    <w:basedOn w:val="Standaardalinea-lettertype"/>
    <w:uiPriority w:val="99"/>
    <w:semiHidden/>
    <w:unhideWhenUsed/>
    <w:rsid w:val="00603CCD"/>
    <w:rPr>
      <w:sz w:val="16"/>
      <w:szCs w:val="16"/>
    </w:rPr>
  </w:style>
  <w:style w:type="paragraph" w:styleId="Tekstopmerking">
    <w:name w:val="annotation text"/>
    <w:basedOn w:val="Standaard"/>
    <w:link w:val="TekstopmerkingChar"/>
    <w:uiPriority w:val="99"/>
    <w:semiHidden/>
    <w:unhideWhenUsed/>
    <w:rsid w:val="00603CCD"/>
    <w:rPr>
      <w:sz w:val="20"/>
      <w:szCs w:val="20"/>
    </w:rPr>
  </w:style>
  <w:style w:type="character" w:customStyle="1" w:styleId="TekstopmerkingChar">
    <w:name w:val="Tekst opmerking Char"/>
    <w:basedOn w:val="Standaardalinea-lettertype"/>
    <w:link w:val="Tekstopmerking"/>
    <w:uiPriority w:val="99"/>
    <w:semiHidden/>
    <w:rsid w:val="00603CCD"/>
    <w:rPr>
      <w:rFonts w:cs="Arial Unicode MS"/>
      <w:color w:val="000000"/>
      <w:u w:color="000000"/>
    </w:rPr>
  </w:style>
  <w:style w:type="paragraph" w:styleId="Onderwerpvanopmerking">
    <w:name w:val="annotation subject"/>
    <w:basedOn w:val="Tekstopmerking"/>
    <w:next w:val="Tekstopmerking"/>
    <w:link w:val="OnderwerpvanopmerkingChar"/>
    <w:uiPriority w:val="99"/>
    <w:semiHidden/>
    <w:unhideWhenUsed/>
    <w:rsid w:val="00603CCD"/>
    <w:rPr>
      <w:b/>
      <w:bCs/>
    </w:rPr>
  </w:style>
  <w:style w:type="character" w:customStyle="1" w:styleId="OnderwerpvanopmerkingChar">
    <w:name w:val="Onderwerp van opmerking Char"/>
    <w:basedOn w:val="TekstopmerkingChar"/>
    <w:link w:val="Onderwerpvanopmerking"/>
    <w:uiPriority w:val="99"/>
    <w:semiHidden/>
    <w:rsid w:val="00603CCD"/>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sdekeijser.nl/"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1663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Nederlands Instituut van Psychologen</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Janssen</dc:creator>
  <cp:lastModifiedBy>Ellen ter Maat</cp:lastModifiedBy>
  <cp:revision>7</cp:revision>
  <dcterms:created xsi:type="dcterms:W3CDTF">2019-09-05T14:52:00Z</dcterms:created>
  <dcterms:modified xsi:type="dcterms:W3CDTF">2019-09-24T09:55:00Z</dcterms:modified>
</cp:coreProperties>
</file>